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B4" w:rsidRDefault="007C08B4" w:rsidP="007C08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8B4">
        <w:rPr>
          <w:rFonts w:ascii="Arial" w:hAnsi="Arial" w:cs="Arial"/>
          <w:b/>
          <w:sz w:val="24"/>
          <w:szCs w:val="24"/>
        </w:rPr>
        <w:t>ANEXO</w:t>
      </w:r>
      <w:r>
        <w:rPr>
          <w:rFonts w:ascii="Arial" w:hAnsi="Arial" w:cs="Arial"/>
          <w:b/>
          <w:sz w:val="24"/>
          <w:szCs w:val="24"/>
        </w:rPr>
        <w:t>S</w:t>
      </w:r>
    </w:p>
    <w:p w:rsidR="007C08B4" w:rsidRPr="007C08B4" w:rsidRDefault="007C08B4" w:rsidP="007C08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Amexo1</w:t>
      </w:r>
    </w:p>
    <w:p w:rsidR="007C08B4" w:rsidRDefault="007C08B4" w:rsidP="007C08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08B4">
        <w:rPr>
          <w:rFonts w:ascii="Arial" w:hAnsi="Arial" w:cs="Arial"/>
          <w:b/>
          <w:sz w:val="24"/>
          <w:szCs w:val="24"/>
        </w:rPr>
        <w:t>Consentimiento Informado:</w:t>
      </w:r>
    </w:p>
    <w:p w:rsidR="007C08B4" w:rsidRPr="007C08B4" w:rsidRDefault="007C08B4" w:rsidP="007C0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8B4">
        <w:rPr>
          <w:rFonts w:ascii="Arial" w:hAnsi="Arial" w:cs="Arial"/>
          <w:sz w:val="24"/>
          <w:szCs w:val="24"/>
        </w:rPr>
        <w:t>F</w:t>
      </w:r>
      <w:r w:rsidR="004228A9">
        <w:rPr>
          <w:rFonts w:ascii="Arial" w:hAnsi="Arial" w:cs="Arial"/>
          <w:sz w:val="24"/>
          <w:szCs w:val="24"/>
        </w:rPr>
        <w:t>echa: ___________</w:t>
      </w:r>
    </w:p>
    <w:p w:rsidR="007C08B4" w:rsidRPr="007C08B4" w:rsidRDefault="007C08B4" w:rsidP="004228A9">
      <w:pPr>
        <w:tabs>
          <w:tab w:val="left" w:pos="14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8B4">
        <w:rPr>
          <w:rFonts w:ascii="Arial" w:hAnsi="Arial" w:cs="Arial"/>
          <w:sz w:val="24"/>
          <w:szCs w:val="24"/>
        </w:rPr>
        <w:t xml:space="preserve">Yo _____________________________________________ejerciendo </w:t>
      </w:r>
      <w:proofErr w:type="gramStart"/>
      <w:r w:rsidR="004228A9">
        <w:rPr>
          <w:rFonts w:ascii="Arial" w:hAnsi="Arial" w:cs="Arial"/>
          <w:sz w:val="24"/>
          <w:szCs w:val="24"/>
        </w:rPr>
        <w:t>mi</w:t>
      </w:r>
      <w:proofErr w:type="gramEnd"/>
      <w:r w:rsidRPr="007C08B4">
        <w:rPr>
          <w:rFonts w:ascii="Arial" w:hAnsi="Arial" w:cs="Arial"/>
          <w:sz w:val="24"/>
          <w:szCs w:val="24"/>
        </w:rPr>
        <w:t xml:space="preserve"> libre poder de determinación y voluntariedad, estoy de acuerdo con participar activamente en la investigación titulada: </w:t>
      </w:r>
      <w:r w:rsidR="004228A9" w:rsidRPr="004228A9">
        <w:rPr>
          <w:rFonts w:ascii="Arial" w:hAnsi="Arial" w:cs="Arial"/>
          <w:sz w:val="24"/>
          <w:szCs w:val="24"/>
          <w:lang w:eastAsia="en-US"/>
        </w:rPr>
        <w:t>Caracterización de las</w:t>
      </w:r>
      <w:r w:rsidR="004228A9" w:rsidRPr="004228A9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4228A9" w:rsidRPr="004228A9">
        <w:rPr>
          <w:rFonts w:ascii="Arial" w:hAnsi="Arial" w:cs="Arial"/>
          <w:sz w:val="24"/>
          <w:szCs w:val="24"/>
        </w:rPr>
        <w:t xml:space="preserve">fracturas nasales atendidas en el servicio de urgencias de Cirugía Maxilofacial. </w:t>
      </w:r>
      <w:r w:rsidRPr="007C08B4">
        <w:rPr>
          <w:rFonts w:ascii="Arial" w:hAnsi="Arial" w:cs="Arial"/>
          <w:sz w:val="24"/>
          <w:szCs w:val="24"/>
        </w:rPr>
        <w:t xml:space="preserve">Con el fin de ser parte de una encuesta y ser sometido a un examen </w:t>
      </w:r>
      <w:r w:rsidR="004228A9">
        <w:rPr>
          <w:rFonts w:ascii="Arial" w:hAnsi="Arial" w:cs="Arial"/>
          <w:sz w:val="24"/>
          <w:szCs w:val="24"/>
        </w:rPr>
        <w:t>físico</w:t>
      </w:r>
      <w:r w:rsidRPr="007C08B4">
        <w:rPr>
          <w:rFonts w:ascii="Arial" w:hAnsi="Arial" w:cs="Arial"/>
          <w:sz w:val="24"/>
          <w:szCs w:val="24"/>
        </w:rPr>
        <w:t>. Se me explicó el objetivo del estudio en cuestión, de participación absolutamente voluntaria, sin sufrir presión alguna y sin temor a repres</w:t>
      </w:r>
      <w:r w:rsidR="004228A9">
        <w:rPr>
          <w:rFonts w:ascii="Arial" w:hAnsi="Arial" w:cs="Arial"/>
          <w:sz w:val="24"/>
          <w:szCs w:val="24"/>
        </w:rPr>
        <w:t>ali</w:t>
      </w:r>
      <w:r w:rsidRPr="007C08B4">
        <w:rPr>
          <w:rFonts w:ascii="Arial" w:hAnsi="Arial" w:cs="Arial"/>
          <w:sz w:val="24"/>
          <w:szCs w:val="24"/>
        </w:rPr>
        <w:t>a en caso de rechazo de esta propuesta.</w:t>
      </w:r>
    </w:p>
    <w:p w:rsidR="007C08B4" w:rsidRPr="007C08B4" w:rsidRDefault="007C08B4" w:rsidP="004228A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8B4">
        <w:rPr>
          <w:rFonts w:ascii="Arial" w:hAnsi="Arial" w:cs="Arial"/>
          <w:sz w:val="24"/>
          <w:szCs w:val="24"/>
        </w:rPr>
        <w:t>Se me ha explicado que la información es de carácter confidencial, salvo al investigador; mis datos personales y demás aspectos concernientes al estudio no podrán ser divulgados. Así mismo, la gratuidad de todos los procedimientos a realizar durante la investigación, por tanto autorizo  a que me incluyan en la investigación, de acuerdo con su voluntad de salir.</w:t>
      </w:r>
    </w:p>
    <w:p w:rsidR="007C08B4" w:rsidRPr="007C08B4" w:rsidRDefault="007C08B4" w:rsidP="007C0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08B4">
        <w:rPr>
          <w:rFonts w:ascii="Arial" w:hAnsi="Arial" w:cs="Arial"/>
          <w:sz w:val="24"/>
          <w:szCs w:val="24"/>
        </w:rPr>
        <w:t xml:space="preserve">__________________          </w:t>
      </w:r>
      <w:r w:rsidR="004228A9">
        <w:rPr>
          <w:rFonts w:ascii="Arial" w:hAnsi="Arial" w:cs="Arial"/>
          <w:sz w:val="24"/>
          <w:szCs w:val="24"/>
        </w:rPr>
        <w:t xml:space="preserve"> _____________           </w:t>
      </w:r>
      <w:r w:rsidRPr="007C08B4">
        <w:rPr>
          <w:rFonts w:ascii="Arial" w:hAnsi="Arial" w:cs="Arial"/>
          <w:sz w:val="24"/>
          <w:szCs w:val="24"/>
        </w:rPr>
        <w:t>______________</w:t>
      </w:r>
      <w:r w:rsidR="004228A9">
        <w:rPr>
          <w:rFonts w:ascii="Arial" w:hAnsi="Arial" w:cs="Arial"/>
          <w:sz w:val="24"/>
          <w:szCs w:val="24"/>
        </w:rPr>
        <w:t>_______</w:t>
      </w:r>
    </w:p>
    <w:p w:rsidR="007C08B4" w:rsidRPr="007C08B4" w:rsidRDefault="004228A9" w:rsidP="007C0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C08B4" w:rsidRPr="007C08B4">
        <w:rPr>
          <w:rFonts w:ascii="Arial" w:hAnsi="Arial" w:cs="Arial"/>
          <w:sz w:val="24"/>
          <w:szCs w:val="24"/>
        </w:rPr>
        <w:t xml:space="preserve">Firma del paciente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7C08B4" w:rsidRPr="007C08B4">
        <w:rPr>
          <w:rFonts w:ascii="Arial" w:hAnsi="Arial" w:cs="Arial"/>
          <w:sz w:val="24"/>
          <w:szCs w:val="24"/>
        </w:rPr>
        <w:t xml:space="preserve">Testigo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7C08B4" w:rsidRPr="007C08B4">
        <w:rPr>
          <w:rFonts w:ascii="Arial" w:hAnsi="Arial" w:cs="Arial"/>
          <w:sz w:val="24"/>
          <w:szCs w:val="24"/>
        </w:rPr>
        <w:t>Firma y cuño del residente</w:t>
      </w:r>
    </w:p>
    <w:p w:rsidR="007C08B4" w:rsidRPr="007C08B4" w:rsidRDefault="007C08B4" w:rsidP="007C0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08B4" w:rsidRDefault="007C08B4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8B4" w:rsidRDefault="007C08B4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8B4" w:rsidRDefault="007C08B4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8A9" w:rsidRDefault="004228A9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8A9" w:rsidRDefault="004228A9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8A9" w:rsidRDefault="004228A9" w:rsidP="009163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8B4" w:rsidRDefault="00916396" w:rsidP="007C08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2</w:t>
      </w:r>
    </w:p>
    <w:p w:rsidR="00AF36E3" w:rsidRPr="00AF36E3" w:rsidRDefault="00F22F48" w:rsidP="007C08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6E3">
        <w:rPr>
          <w:rFonts w:ascii="Arial" w:hAnsi="Arial" w:cs="Arial"/>
          <w:b/>
          <w:sz w:val="24"/>
          <w:szCs w:val="24"/>
        </w:rPr>
        <w:t>Planilla de recolección de datos</w:t>
      </w:r>
      <w:r>
        <w:rPr>
          <w:rFonts w:ascii="Arial" w:hAnsi="Arial" w:cs="Arial"/>
          <w:b/>
          <w:sz w:val="24"/>
          <w:szCs w:val="24"/>
        </w:rPr>
        <w:t xml:space="preserve"> de Fracturas nasales. </w:t>
      </w:r>
      <w:r w:rsidRPr="00AF36E3">
        <w:rPr>
          <w:rFonts w:ascii="Arial" w:hAnsi="Arial" w:cs="Arial"/>
          <w:b/>
          <w:sz w:val="24"/>
          <w:szCs w:val="24"/>
        </w:rPr>
        <w:t>HCMC</w:t>
      </w:r>
      <w:r>
        <w:rPr>
          <w:rFonts w:ascii="Arial" w:hAnsi="Arial" w:cs="Arial"/>
          <w:b/>
          <w:sz w:val="24"/>
          <w:szCs w:val="24"/>
        </w:rPr>
        <w:t>2018- 2019</w:t>
      </w:r>
    </w:p>
    <w:p w:rsidR="00AF36E3" w:rsidRPr="00AF36E3" w:rsidRDefault="00AF36E3" w:rsidP="007C08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Nombres </w:t>
      </w:r>
      <w:r w:rsidRPr="00AF36E3">
        <w:rPr>
          <w:rFonts w:ascii="Arial" w:hAnsi="Arial" w:cs="Arial"/>
          <w:b/>
          <w:sz w:val="24"/>
          <w:szCs w:val="24"/>
        </w:rPr>
        <w:t>y apellidos: 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hAnsi="Arial" w:cs="Arial"/>
          <w:b/>
          <w:sz w:val="24"/>
          <w:szCs w:val="24"/>
        </w:rPr>
        <w:t>Edad</w:t>
      </w:r>
      <w:r>
        <w:rPr>
          <w:rFonts w:ascii="Arial" w:hAnsi="Arial" w:cs="Arial"/>
          <w:sz w:val="24"/>
          <w:szCs w:val="24"/>
        </w:rPr>
        <w:t>__</w:t>
      </w:r>
      <w:r w:rsidRPr="00AF36E3">
        <w:rPr>
          <w:rFonts w:ascii="Arial" w:hAnsi="Arial" w:cs="Arial"/>
          <w:sz w:val="24"/>
          <w:szCs w:val="24"/>
        </w:rPr>
        <w:t xml:space="preserve"> </w:t>
      </w:r>
      <w:r w:rsidRPr="00AF36E3">
        <w:rPr>
          <w:rFonts w:ascii="Arial" w:hAnsi="Arial" w:cs="Arial"/>
          <w:b/>
          <w:sz w:val="24"/>
          <w:szCs w:val="24"/>
        </w:rPr>
        <w:t>Sexo</w:t>
      </w:r>
      <w:r>
        <w:rPr>
          <w:rFonts w:ascii="Arial" w:hAnsi="Arial" w:cs="Arial"/>
          <w:sz w:val="24"/>
          <w:szCs w:val="24"/>
        </w:rPr>
        <w:t>__</w:t>
      </w:r>
      <w:r w:rsidRPr="00AF36E3">
        <w:rPr>
          <w:rFonts w:ascii="Arial" w:hAnsi="Arial" w:cs="Arial"/>
          <w:sz w:val="24"/>
          <w:szCs w:val="24"/>
        </w:rPr>
        <w:t xml:space="preserve"> </w:t>
      </w:r>
      <w:r w:rsidRPr="00AF36E3">
        <w:rPr>
          <w:rFonts w:ascii="Arial" w:hAnsi="Arial" w:cs="Arial"/>
          <w:b/>
          <w:sz w:val="24"/>
          <w:szCs w:val="24"/>
        </w:rPr>
        <w:t>Piel</w:t>
      </w:r>
      <w:r w:rsidRPr="00AF36E3">
        <w:rPr>
          <w:rFonts w:ascii="Arial" w:hAnsi="Arial" w:cs="Arial"/>
          <w:sz w:val="24"/>
          <w:szCs w:val="24"/>
        </w:rPr>
        <w:t xml:space="preserve">: B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Pr="00AF36E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 w:rsidRPr="00AF36E3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</w:t>
      </w:r>
      <w:r w:rsidRPr="00AF36E3">
        <w:rPr>
          <w:rFonts w:ascii="Arial" w:hAnsi="Arial" w:cs="Arial"/>
          <w:b/>
          <w:sz w:val="24"/>
          <w:szCs w:val="24"/>
        </w:rPr>
        <w:t>Procedencia</w:t>
      </w:r>
      <w:r w:rsidRPr="00AF36E3">
        <w:rPr>
          <w:rFonts w:ascii="Arial" w:hAnsi="Arial" w:cs="Arial"/>
          <w:sz w:val="24"/>
          <w:szCs w:val="24"/>
        </w:rPr>
        <w:t xml:space="preserve">: Urbana: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)</w:t>
      </w:r>
      <w:r w:rsidRPr="00AF36E3">
        <w:rPr>
          <w:rFonts w:ascii="Arial" w:hAnsi="Arial" w:cs="Arial"/>
          <w:sz w:val="24"/>
          <w:szCs w:val="24"/>
        </w:rPr>
        <w:t xml:space="preserve"> Rural: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="007F51F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</w:t>
      </w:r>
    </w:p>
    <w:p w:rsidR="00AF36E3" w:rsidRDefault="00AF36E3" w:rsidP="007C08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6E3">
        <w:rPr>
          <w:rFonts w:ascii="Arial" w:hAnsi="Arial" w:cs="Arial"/>
          <w:b/>
          <w:sz w:val="24"/>
          <w:szCs w:val="24"/>
        </w:rPr>
        <w:t>Mes</w:t>
      </w:r>
      <w:r>
        <w:rPr>
          <w:rFonts w:ascii="Arial" w:hAnsi="Arial" w:cs="Arial"/>
          <w:sz w:val="24"/>
          <w:szCs w:val="24"/>
        </w:rPr>
        <w:t>:</w:t>
      </w:r>
      <w:r w:rsidRPr="00AF36E3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 xml:space="preserve"> </w:t>
      </w:r>
      <w:r w:rsidRPr="00AF36E3">
        <w:rPr>
          <w:rFonts w:ascii="Arial" w:hAnsi="Arial" w:cs="Arial"/>
          <w:b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>: _________</w:t>
      </w:r>
      <w:r w:rsidRPr="00AF36E3">
        <w:rPr>
          <w:rFonts w:ascii="Arial" w:hAnsi="Arial" w:cs="Arial"/>
          <w:sz w:val="24"/>
          <w:szCs w:val="24"/>
        </w:rPr>
        <w:t xml:space="preserve"> </w:t>
      </w:r>
      <w:r w:rsidRPr="00AF36E3">
        <w:rPr>
          <w:rFonts w:ascii="Arial" w:hAnsi="Arial" w:cs="Arial"/>
          <w:b/>
          <w:sz w:val="24"/>
          <w:szCs w:val="24"/>
        </w:rPr>
        <w:t>Escolaridad</w:t>
      </w:r>
      <w:r>
        <w:rPr>
          <w:rFonts w:ascii="Arial" w:hAnsi="Arial" w:cs="Arial"/>
          <w:sz w:val="24"/>
          <w:szCs w:val="24"/>
        </w:rPr>
        <w:t>: _____________</w:t>
      </w:r>
    </w:p>
    <w:p w:rsidR="00AF36E3" w:rsidRPr="00AF36E3" w:rsidRDefault="00AF36E3" w:rsidP="007C08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6E3">
        <w:rPr>
          <w:rFonts w:ascii="Arial" w:hAnsi="Arial" w:cs="Arial"/>
          <w:b/>
          <w:sz w:val="24"/>
          <w:szCs w:val="24"/>
        </w:rPr>
        <w:t>Día de la semana: _____________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Factores etiológicos</w:t>
      </w:r>
      <w:r w:rsidRPr="00AF36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Agresiones físicas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 )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</w:t>
      </w:r>
      <w:r w:rsidRPr="00AF36E3">
        <w:rPr>
          <w:rFonts w:ascii="Arial" w:hAnsi="Arial" w:cs="Arial"/>
          <w:sz w:val="24"/>
          <w:szCs w:val="24"/>
        </w:rPr>
        <w:t xml:space="preserve">Accidentes de tránsito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 Accidentes deportivos (  ) Accidentes laborales (  ) Accidentes en bicicletas (  ) Accidentes domésticos (  ) Caídas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casuales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 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  <w:r w:rsidR="009163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Otras (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hAnsi="Arial" w:cs="Arial"/>
          <w:b/>
          <w:sz w:val="24"/>
          <w:szCs w:val="24"/>
        </w:rPr>
        <w:t>Signos y síntomas en la evaluación</w:t>
      </w:r>
      <w:r w:rsidRPr="00AF36E3">
        <w:rPr>
          <w:rFonts w:ascii="Arial" w:hAnsi="Arial" w:cs="Arial"/>
          <w:sz w:val="24"/>
          <w:szCs w:val="24"/>
        </w:rPr>
        <w:t xml:space="preserve">: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Edema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</w:t>
      </w:r>
      <w:r w:rsidRPr="00AF36E3">
        <w:rPr>
          <w:rFonts w:ascii="Arial" w:hAnsi="Arial" w:cs="Arial"/>
          <w:sz w:val="24"/>
          <w:szCs w:val="24"/>
        </w:rPr>
        <w:t>Epistaxis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Dolor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hAnsi="Arial" w:cs="Arial"/>
          <w:sz w:val="24"/>
          <w:szCs w:val="24"/>
        </w:rPr>
        <w:t>Obstrucción nasal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Equimosis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Crepitación (  ) Heridas nasales (  ) Rinorrea de LCR (  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B20D0">
        <w:rPr>
          <w:rFonts w:ascii="Arial" w:hAnsi="Arial" w:cs="Arial"/>
          <w:color w:val="000000"/>
          <w:sz w:val="24"/>
          <w:szCs w:val="24"/>
        </w:rPr>
        <w:t>Depresión del dorso nasal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B20D0">
        <w:rPr>
          <w:rFonts w:ascii="Arial" w:hAnsi="Arial" w:cs="Arial"/>
          <w:color w:val="000000"/>
          <w:sz w:val="24"/>
          <w:szCs w:val="24"/>
        </w:rPr>
        <w:t>Laterorrinia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</w:p>
    <w:p w:rsidR="002778F9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hAnsi="Arial" w:cs="Arial"/>
          <w:b/>
          <w:sz w:val="24"/>
          <w:szCs w:val="24"/>
        </w:rPr>
        <w:t xml:space="preserve">Consumo de alcohol en el momento del trauma: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(  ) No (  )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hAnsi="Arial" w:cs="Arial"/>
          <w:b/>
          <w:sz w:val="24"/>
          <w:szCs w:val="24"/>
        </w:rPr>
        <w:t xml:space="preserve">Trauma nasal previo: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(  ) No (  )</w:t>
      </w:r>
    </w:p>
    <w:p w:rsidR="002778F9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Tiempo transcurrido entre el trauma y llegada al CG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&lt; 24 h (  )</w:t>
      </w:r>
      <w:r w:rsidR="002778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24-48 h (  )</w:t>
      </w:r>
      <w:r w:rsidR="002778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3-10 días (  )</w:t>
      </w:r>
      <w:r w:rsidR="002778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≥ 11 días (  )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Tratamiento</w:t>
      </w:r>
      <w:r w:rsidRPr="00AF36E3">
        <w:rPr>
          <w:rFonts w:ascii="Arial" w:hAnsi="Arial" w:cs="Arial"/>
          <w:b/>
          <w:sz w:val="24"/>
          <w:szCs w:val="24"/>
        </w:rPr>
        <w:t xml:space="preserve">: </w:t>
      </w:r>
      <w:r w:rsidRPr="00AF36E3">
        <w:rPr>
          <w:rFonts w:ascii="Arial" w:hAnsi="Arial" w:cs="Arial"/>
          <w:sz w:val="24"/>
          <w:szCs w:val="24"/>
        </w:rPr>
        <w:t>Conservador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 ) Quirúrgico cerrado (  )   Quirúrgico abierto (  )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Clasificación según exposición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 Abierta (  ) Cerrada (  )</w:t>
      </w:r>
    </w:p>
    <w:p w:rsidR="00AF36E3" w:rsidRPr="00AF36E3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Clasificación según desviación del dorso nasal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Sin desviación (  ) Desviación lateral (  </w:t>
      </w:r>
      <w:r w:rsidR="007F51F0"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Libro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abierto (  )</w:t>
      </w:r>
    </w:p>
    <w:p w:rsidR="002778F9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Clasificación según fracturas maxilofaciales asociadas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</w:p>
    <w:p w:rsidR="00000000" w:rsidRDefault="00AF36E3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Aislada (  )</w:t>
      </w:r>
      <w:r w:rsidR="002778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AF36E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Combinada (  )</w:t>
      </w:r>
    </w:p>
    <w:p w:rsidR="004E640F" w:rsidRDefault="004E640F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E640F" w:rsidRDefault="004E640F" w:rsidP="007C08B4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E640F" w:rsidRDefault="004E640F" w:rsidP="004E64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3</w:t>
      </w:r>
      <w:r w:rsidRPr="004E640F">
        <w:rPr>
          <w:rFonts w:ascii="Arial" w:hAnsi="Arial" w:cs="Arial"/>
          <w:b/>
          <w:sz w:val="24"/>
          <w:szCs w:val="24"/>
        </w:rPr>
        <w:t xml:space="preserve"> </w:t>
      </w:r>
    </w:p>
    <w:p w:rsidR="004E640F" w:rsidRPr="004E640F" w:rsidRDefault="004E640F" w:rsidP="004E640F">
      <w:pPr>
        <w:jc w:val="center"/>
        <w:rPr>
          <w:rFonts w:ascii="Arial" w:hAnsi="Arial" w:cs="Arial"/>
          <w:b/>
          <w:sz w:val="24"/>
          <w:szCs w:val="24"/>
        </w:rPr>
      </w:pPr>
      <w:r w:rsidRPr="004E640F">
        <w:rPr>
          <w:rFonts w:ascii="Arial" w:hAnsi="Arial" w:cs="Arial"/>
          <w:b/>
          <w:sz w:val="24"/>
          <w:szCs w:val="24"/>
        </w:rPr>
        <w:t>Tabla 1:</w:t>
      </w: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los pacientes con fractura nasal según sexo, edad y procedencia.</w:t>
      </w:r>
    </w:p>
    <w:p w:rsidR="004E640F" w:rsidRDefault="004E640F" w:rsidP="004E640F">
      <w:pPr>
        <w:tabs>
          <w:tab w:val="left" w:pos="5685"/>
        </w:tabs>
      </w:pPr>
      <w:r>
        <w:tab/>
      </w:r>
    </w:p>
    <w:tbl>
      <w:tblPr>
        <w:tblW w:w="6662" w:type="dxa"/>
        <w:tblInd w:w="709" w:type="dxa"/>
        <w:tblCellMar>
          <w:left w:w="70" w:type="dxa"/>
          <w:right w:w="70" w:type="dxa"/>
        </w:tblCellMar>
        <w:tblLook w:val="04A0"/>
      </w:tblPr>
      <w:tblGrid>
        <w:gridCol w:w="1701"/>
        <w:gridCol w:w="1795"/>
        <w:gridCol w:w="1731"/>
        <w:gridCol w:w="1435"/>
      </w:tblGrid>
      <w:tr w:rsidR="004E640F" w:rsidRPr="00382E05" w:rsidTr="00BC3C10">
        <w:trPr>
          <w:trHeight w:val="672"/>
        </w:trPr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78,1</w:t>
            </w:r>
          </w:p>
        </w:tc>
      </w:tr>
      <w:tr w:rsidR="004E640F" w:rsidRPr="00382E05" w:rsidTr="00BC3C10">
        <w:trPr>
          <w:trHeight w:val="512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21,9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Procedencia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Urbana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4E640F" w:rsidRPr="00382E05" w:rsidTr="00BC3C10">
        <w:trPr>
          <w:trHeight w:val="511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Rural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0-9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</w:t>
            </w: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28,6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20-2</w:t>
            </w: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30,5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15,2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4,8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4E640F" w:rsidRPr="00382E05" w:rsidTr="00BC3C10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 más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12,4</w:t>
            </w:r>
          </w:p>
        </w:tc>
      </w:tr>
    </w:tbl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4</w:t>
      </w:r>
      <w:r w:rsidRPr="004E640F">
        <w:rPr>
          <w:rFonts w:ascii="Arial" w:hAnsi="Arial" w:cs="Arial"/>
          <w:b/>
          <w:sz w:val="24"/>
          <w:szCs w:val="24"/>
        </w:rPr>
        <w:t xml:space="preserve"> </w:t>
      </w:r>
    </w:p>
    <w:p w:rsidR="004E640F" w:rsidRPr="004E640F" w:rsidRDefault="004E640F" w:rsidP="004E640F">
      <w:pPr>
        <w:jc w:val="center"/>
        <w:rPr>
          <w:rFonts w:ascii="Arial" w:hAnsi="Arial" w:cs="Arial"/>
          <w:b/>
          <w:sz w:val="24"/>
          <w:szCs w:val="24"/>
        </w:rPr>
      </w:pPr>
      <w:r w:rsidRPr="004E640F">
        <w:rPr>
          <w:rFonts w:ascii="Arial" w:hAnsi="Arial" w:cs="Arial"/>
          <w:b/>
          <w:sz w:val="24"/>
          <w:szCs w:val="24"/>
        </w:rPr>
        <w:t>Tabla 2:</w:t>
      </w:r>
    </w:p>
    <w:p w:rsidR="004E640F" w:rsidRPr="00E36E1F" w:rsidRDefault="004E640F" w:rsidP="004E640F">
      <w:pPr>
        <w:jc w:val="center"/>
        <w:rPr>
          <w:rFonts w:ascii="Arial" w:hAnsi="Arial" w:cs="Arial"/>
          <w:sz w:val="24"/>
          <w:szCs w:val="24"/>
        </w:rPr>
      </w:pPr>
      <w:r w:rsidRPr="00E36E1F">
        <w:rPr>
          <w:rFonts w:ascii="Arial" w:hAnsi="Arial" w:cs="Arial"/>
          <w:sz w:val="24"/>
          <w:szCs w:val="24"/>
        </w:rPr>
        <w:t>Distribución según factores etiológicos y su relación con el sexo.</w:t>
      </w:r>
    </w:p>
    <w:p w:rsidR="004E640F" w:rsidRDefault="004E640F" w:rsidP="004E640F"/>
    <w:tbl>
      <w:tblPr>
        <w:tblW w:w="8647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635"/>
        <w:gridCol w:w="1051"/>
        <w:gridCol w:w="1024"/>
        <w:gridCol w:w="960"/>
        <w:gridCol w:w="1003"/>
        <w:gridCol w:w="982"/>
        <w:gridCol w:w="992"/>
      </w:tblGrid>
      <w:tr w:rsidR="004E640F" w:rsidRPr="00AB20D0" w:rsidTr="00BC3C10">
        <w:trPr>
          <w:trHeight w:val="379"/>
        </w:trPr>
        <w:tc>
          <w:tcPr>
            <w:tcW w:w="26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Factores etiológicos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4E640F" w:rsidRPr="00AB20D0" w:rsidTr="00BC3C10">
        <w:trPr>
          <w:trHeight w:val="401"/>
        </w:trPr>
        <w:tc>
          <w:tcPr>
            <w:tcW w:w="26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Agresiones físicas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Accidentes de tránsito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23,8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Accidentes deportivos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Caídas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casuales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39,1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17,1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Accidentes laborales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Otras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26F4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5,7</w:t>
            </w:r>
          </w:p>
        </w:tc>
      </w:tr>
      <w:tr w:rsidR="004E640F" w:rsidRPr="00AB20D0" w:rsidTr="00BC3C10">
        <w:trPr>
          <w:trHeight w:val="589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2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2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4E640F" w:rsidRPr="00965B20" w:rsidRDefault="004E640F" w:rsidP="004E640F">
      <w:pPr>
        <w:rPr>
          <w:rFonts w:ascii="Arial" w:hAnsi="Arial" w:cs="Arial"/>
          <w:sz w:val="24"/>
          <w:szCs w:val="24"/>
        </w:rPr>
      </w:pPr>
      <w:r w:rsidRPr="00965B20">
        <w:rPr>
          <w:rFonts w:ascii="Arial" w:hAnsi="Arial" w:cs="Arial"/>
          <w:sz w:val="24"/>
          <w:szCs w:val="24"/>
        </w:rPr>
        <w:t>p = 0,015</w:t>
      </w: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5</w:t>
      </w:r>
      <w:r w:rsidRPr="004E640F">
        <w:rPr>
          <w:rFonts w:ascii="Arial" w:hAnsi="Arial" w:cs="Arial"/>
          <w:b/>
          <w:sz w:val="24"/>
          <w:szCs w:val="24"/>
        </w:rPr>
        <w:t xml:space="preserve"> </w:t>
      </w: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3:</w:t>
      </w: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  <w:r w:rsidRPr="00E36E1F">
        <w:rPr>
          <w:rFonts w:ascii="Arial" w:hAnsi="Arial" w:cs="Arial"/>
          <w:sz w:val="24"/>
          <w:szCs w:val="24"/>
        </w:rPr>
        <w:t xml:space="preserve"> Distribución según signos clínicos de las fracturas</w:t>
      </w:r>
      <w:r>
        <w:rPr>
          <w:rFonts w:ascii="Arial" w:hAnsi="Arial" w:cs="Arial"/>
          <w:sz w:val="24"/>
          <w:szCs w:val="24"/>
        </w:rPr>
        <w:t>.</w:t>
      </w:r>
    </w:p>
    <w:p w:rsidR="004E640F" w:rsidRPr="00E36E1F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7229" w:type="dxa"/>
        <w:tblInd w:w="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1937"/>
        <w:gridCol w:w="2032"/>
      </w:tblGrid>
      <w:tr w:rsidR="004E640F" w:rsidRPr="00382E05" w:rsidTr="00BC3C10">
        <w:trPr>
          <w:trHeight w:val="6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Signos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línicos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382E05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Epistaxis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Edema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31,4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Obstr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cción nasal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 xml:space="preserve">Crepitación 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68,6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Equimosis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ociadas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Depresión del dorso nasal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15,2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Laterorrinia</w:t>
            </w:r>
          </w:p>
        </w:tc>
        <w:tc>
          <w:tcPr>
            <w:tcW w:w="1937" w:type="dxa"/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32" w:type="dxa"/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74,3</w:t>
            </w:r>
          </w:p>
        </w:tc>
      </w:tr>
      <w:tr w:rsidR="004E640F" w:rsidRPr="00AB20D0" w:rsidTr="00BC3C10">
        <w:trPr>
          <w:trHeight w:val="431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 xml:space="preserve">Herida nasal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bottom"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E640F" w:rsidRPr="00AB20D0" w:rsidRDefault="004E640F" w:rsidP="00BC3C1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hAnsi="Arial" w:cs="Arial"/>
                <w:color w:val="000000"/>
                <w:sz w:val="24"/>
                <w:szCs w:val="24"/>
              </w:rPr>
              <w:t>14,3</w:t>
            </w:r>
          </w:p>
        </w:tc>
      </w:tr>
    </w:tbl>
    <w:p w:rsidR="004E640F" w:rsidRDefault="004E640F" w:rsidP="004E640F">
      <w:pPr>
        <w:tabs>
          <w:tab w:val="left" w:pos="1509"/>
        </w:tabs>
      </w:pPr>
      <w:r>
        <w:tab/>
      </w:r>
    </w:p>
    <w:p w:rsidR="004E640F" w:rsidRDefault="004E640F" w:rsidP="004E640F"/>
    <w:p w:rsidR="004E640F" w:rsidRPr="00965B20" w:rsidRDefault="004E640F" w:rsidP="004E6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sz w:val="24"/>
          <w:szCs w:val="24"/>
        </w:rPr>
      </w:pPr>
    </w:p>
    <w:p w:rsidR="004E640F" w:rsidRDefault="004E640F" w:rsidP="004E64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6</w:t>
      </w:r>
    </w:p>
    <w:p w:rsidR="004E640F" w:rsidRPr="004E640F" w:rsidRDefault="004E640F" w:rsidP="004E640F">
      <w:pPr>
        <w:jc w:val="center"/>
        <w:rPr>
          <w:rFonts w:ascii="Arial" w:hAnsi="Arial" w:cs="Arial"/>
          <w:b/>
          <w:sz w:val="24"/>
          <w:szCs w:val="24"/>
        </w:rPr>
      </w:pPr>
      <w:r w:rsidRPr="004E640F">
        <w:rPr>
          <w:rFonts w:ascii="Arial" w:hAnsi="Arial" w:cs="Arial"/>
          <w:b/>
          <w:sz w:val="24"/>
          <w:szCs w:val="24"/>
        </w:rPr>
        <w:t>Tabla 4:</w:t>
      </w:r>
    </w:p>
    <w:p w:rsidR="004E640F" w:rsidRDefault="004E640F" w:rsidP="004E64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Distribución de las fracturas según clasificación y su relación con el sexo.</w:t>
      </w:r>
    </w:p>
    <w:p w:rsidR="004E640F" w:rsidRPr="00965B20" w:rsidRDefault="004E640F" w:rsidP="004E640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2268"/>
        <w:gridCol w:w="1594"/>
        <w:gridCol w:w="640"/>
        <w:gridCol w:w="741"/>
        <w:gridCol w:w="647"/>
        <w:gridCol w:w="741"/>
        <w:gridCol w:w="882"/>
        <w:gridCol w:w="851"/>
      </w:tblGrid>
      <w:tr w:rsidR="004E640F" w:rsidRPr="00AB20D0" w:rsidTr="00BC3C10">
        <w:trPr>
          <w:trHeight w:val="379"/>
        </w:trPr>
        <w:tc>
          <w:tcPr>
            <w:tcW w:w="386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Clasificación de las fracturas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(82)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(23)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4E640F" w:rsidRPr="00AB20D0" w:rsidTr="00BC3C10">
        <w:trPr>
          <w:trHeight w:val="401"/>
        </w:trPr>
        <w:tc>
          <w:tcPr>
            <w:tcW w:w="386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20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Según desplazamiento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Desplazadas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89,0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89,5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desplazadas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10,5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Según desviación del dorso</w:t>
            </w:r>
          </w:p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 – valor: 0,608)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Desviación lateral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75,6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69,6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Libro abierto 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13,4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21,7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15,2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 desviación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11,0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E640F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Según exposición del foco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fractura</w:t>
            </w:r>
          </w:p>
          <w:p w:rsidR="004E640F" w:rsidRPr="00AB20D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 – valor: 0,386)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Abiertas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15,9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8,7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14,3</w:t>
            </w:r>
          </w:p>
        </w:tc>
      </w:tr>
      <w:tr w:rsidR="004E640F" w:rsidRPr="00AB20D0" w:rsidTr="00BC3C10">
        <w:trPr>
          <w:trHeight w:val="58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640F" w:rsidRPr="00AB20D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FD6CA0" w:rsidRDefault="004E640F" w:rsidP="00BC3C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Cerradas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84,1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40F" w:rsidRPr="00120153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0153">
              <w:rPr>
                <w:rFonts w:ascii="Arial" w:eastAsia="Times New Roman" w:hAnsi="Arial" w:cs="Arial"/>
                <w:sz w:val="24"/>
                <w:szCs w:val="24"/>
              </w:rPr>
              <w:t>91,3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40F" w:rsidRPr="00FD6CA0" w:rsidRDefault="004E640F" w:rsidP="00BC3C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6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85,7</w:t>
            </w:r>
          </w:p>
        </w:tc>
      </w:tr>
    </w:tbl>
    <w:p w:rsidR="004E640F" w:rsidRDefault="004E640F" w:rsidP="004E640F"/>
    <w:p w:rsidR="004E640F" w:rsidRDefault="004E640F" w:rsidP="004E640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E640F" w:rsidRPr="00AF36E3" w:rsidRDefault="004E640F" w:rsidP="007C08B4">
      <w:pPr>
        <w:spacing w:line="360" w:lineRule="auto"/>
        <w:jc w:val="both"/>
        <w:rPr>
          <w:sz w:val="24"/>
          <w:szCs w:val="24"/>
        </w:rPr>
      </w:pPr>
    </w:p>
    <w:sectPr w:rsidR="004E640F" w:rsidRPr="00AF3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B4" w:rsidRDefault="007C08B4" w:rsidP="007C08B4">
      <w:pPr>
        <w:spacing w:after="0" w:line="240" w:lineRule="auto"/>
      </w:pPr>
      <w:r>
        <w:separator/>
      </w:r>
    </w:p>
  </w:endnote>
  <w:endnote w:type="continuationSeparator" w:id="1">
    <w:p w:rsidR="007C08B4" w:rsidRDefault="007C08B4" w:rsidP="007C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B4" w:rsidRDefault="007C08B4" w:rsidP="007C08B4">
      <w:pPr>
        <w:spacing w:after="0" w:line="240" w:lineRule="auto"/>
      </w:pPr>
      <w:r>
        <w:separator/>
      </w:r>
    </w:p>
  </w:footnote>
  <w:footnote w:type="continuationSeparator" w:id="1">
    <w:p w:rsidR="007C08B4" w:rsidRDefault="007C08B4" w:rsidP="007C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6E3"/>
    <w:rsid w:val="002778F9"/>
    <w:rsid w:val="004228A9"/>
    <w:rsid w:val="004E640F"/>
    <w:rsid w:val="00786DC7"/>
    <w:rsid w:val="007C08B4"/>
    <w:rsid w:val="007F51F0"/>
    <w:rsid w:val="00916396"/>
    <w:rsid w:val="00AF36E3"/>
    <w:rsid w:val="00F2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C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08B4"/>
  </w:style>
  <w:style w:type="paragraph" w:styleId="Piedepgina">
    <w:name w:val="footer"/>
    <w:basedOn w:val="Normal"/>
    <w:link w:val="PiedepginaCar"/>
    <w:uiPriority w:val="99"/>
    <w:semiHidden/>
    <w:unhideWhenUsed/>
    <w:rsid w:val="007C0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0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Salvadora</dc:creator>
  <cp:keywords/>
  <dc:description/>
  <cp:lastModifiedBy>Salvadora</cp:lastModifiedBy>
  <cp:revision>9</cp:revision>
  <dcterms:created xsi:type="dcterms:W3CDTF">2020-05-04T22:16:00Z</dcterms:created>
  <dcterms:modified xsi:type="dcterms:W3CDTF">2020-05-04T23:10:00Z</dcterms:modified>
</cp:coreProperties>
</file>